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0F763F" w14:textId="77777777" w:rsidR="00F91707" w:rsidRDefault="00F91707" w:rsidP="00F91707">
      <w:pPr>
        <w:pStyle w:val="ListParagraph"/>
        <w:numPr>
          <w:ilvl w:val="0"/>
          <w:numId w:val="1"/>
        </w:numPr>
        <w:tabs>
          <w:tab w:val="left" w:pos="1126"/>
        </w:tabs>
        <w:spacing w:after="47"/>
        <w:rPr>
          <w:b/>
          <w:sz w:val="24"/>
        </w:rPr>
      </w:pPr>
      <w:r>
        <w:rPr>
          <w:b/>
          <w:sz w:val="24"/>
        </w:rPr>
        <w:t xml:space="preserve">Identify the following </w:t>
      </w:r>
      <w:r>
        <w:rPr>
          <w:b/>
          <w:spacing w:val="-5"/>
          <w:sz w:val="24"/>
        </w:rPr>
        <w:t>Terms: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20%</w:t>
      </w:r>
    </w:p>
    <w:p w14:paraId="183807AF" w14:textId="77777777" w:rsidR="00F91707" w:rsidRPr="00C22887" w:rsidRDefault="00F91707" w:rsidP="00F91707">
      <w:pPr>
        <w:pStyle w:val="ListParagraph"/>
        <w:numPr>
          <w:ilvl w:val="1"/>
          <w:numId w:val="1"/>
        </w:numPr>
        <w:tabs>
          <w:tab w:val="left" w:pos="1126"/>
        </w:tabs>
        <w:spacing w:after="47"/>
        <w:rPr>
          <w:b/>
          <w:sz w:val="24"/>
        </w:rPr>
      </w:pPr>
      <w:r w:rsidRPr="00C22887">
        <w:rPr>
          <w:color w:val="000000" w:themeColor="text1"/>
          <w:sz w:val="24"/>
          <w:szCs w:val="24"/>
        </w:rPr>
        <w:t xml:space="preserve">Five forces </w:t>
      </w:r>
      <w:r>
        <w:rPr>
          <w:color w:val="000000" w:themeColor="text1"/>
          <w:sz w:val="24"/>
          <w:szCs w:val="24"/>
        </w:rPr>
        <w:t>-</w:t>
      </w:r>
    </w:p>
    <w:p w14:paraId="388B9247" w14:textId="77777777" w:rsidR="00F91707" w:rsidRPr="00C22887" w:rsidRDefault="00F91707" w:rsidP="00F91707">
      <w:pPr>
        <w:pStyle w:val="ListParagraph"/>
        <w:numPr>
          <w:ilvl w:val="1"/>
          <w:numId w:val="1"/>
        </w:numPr>
        <w:tabs>
          <w:tab w:val="left" w:pos="1126"/>
        </w:tabs>
        <w:spacing w:after="47"/>
        <w:rPr>
          <w:b/>
          <w:sz w:val="24"/>
        </w:rPr>
      </w:pPr>
      <w:r w:rsidRPr="00C22887">
        <w:rPr>
          <w:color w:val="000000" w:themeColor="text1"/>
          <w:sz w:val="24"/>
          <w:szCs w:val="24"/>
        </w:rPr>
        <w:t xml:space="preserve">Outsourcing </w:t>
      </w:r>
      <w:r>
        <w:rPr>
          <w:color w:val="000000" w:themeColor="text1"/>
          <w:sz w:val="24"/>
          <w:szCs w:val="24"/>
        </w:rPr>
        <w:t>-</w:t>
      </w:r>
    </w:p>
    <w:p w14:paraId="5D776F21" w14:textId="77777777" w:rsidR="00F91707" w:rsidRPr="00C22887" w:rsidRDefault="00F91707" w:rsidP="00F91707">
      <w:pPr>
        <w:pStyle w:val="ListParagraph"/>
        <w:numPr>
          <w:ilvl w:val="1"/>
          <w:numId w:val="1"/>
        </w:numPr>
        <w:tabs>
          <w:tab w:val="left" w:pos="1126"/>
        </w:tabs>
        <w:spacing w:after="47"/>
        <w:rPr>
          <w:b/>
          <w:sz w:val="24"/>
        </w:rPr>
      </w:pPr>
      <w:r w:rsidRPr="00C22887">
        <w:rPr>
          <w:color w:val="000000" w:themeColor="text1"/>
          <w:sz w:val="24"/>
          <w:szCs w:val="24"/>
        </w:rPr>
        <w:t xml:space="preserve">Brick and Mortar </w:t>
      </w:r>
      <w:r>
        <w:rPr>
          <w:color w:val="000000" w:themeColor="text1"/>
          <w:sz w:val="24"/>
          <w:szCs w:val="24"/>
        </w:rPr>
        <w:t>-</w:t>
      </w:r>
    </w:p>
    <w:p w14:paraId="49EF2DD0" w14:textId="77777777" w:rsidR="00F91707" w:rsidRPr="00C22887" w:rsidRDefault="00F91707" w:rsidP="00F91707">
      <w:pPr>
        <w:pStyle w:val="ListParagraph"/>
        <w:numPr>
          <w:ilvl w:val="1"/>
          <w:numId w:val="1"/>
        </w:numPr>
        <w:tabs>
          <w:tab w:val="left" w:pos="1126"/>
        </w:tabs>
        <w:spacing w:after="47"/>
        <w:rPr>
          <w:b/>
          <w:sz w:val="24"/>
        </w:rPr>
      </w:pPr>
      <w:r w:rsidRPr="00C22887">
        <w:rPr>
          <w:color w:val="000000" w:themeColor="text1"/>
          <w:sz w:val="24"/>
          <w:szCs w:val="24"/>
        </w:rPr>
        <w:t>Strategic Positioning</w:t>
      </w:r>
      <w:r>
        <w:rPr>
          <w:color w:val="000000" w:themeColor="text1"/>
          <w:sz w:val="24"/>
          <w:szCs w:val="24"/>
        </w:rPr>
        <w:t xml:space="preserve"> -</w:t>
      </w:r>
    </w:p>
    <w:p w14:paraId="77BD62D2" w14:textId="77777777" w:rsidR="00F91707" w:rsidRPr="00C22887" w:rsidRDefault="00F91707" w:rsidP="00F91707">
      <w:pPr>
        <w:pStyle w:val="ListParagraph"/>
        <w:numPr>
          <w:ilvl w:val="1"/>
          <w:numId w:val="1"/>
        </w:numPr>
        <w:tabs>
          <w:tab w:val="left" w:pos="1126"/>
        </w:tabs>
        <w:spacing w:after="47"/>
        <w:rPr>
          <w:b/>
          <w:sz w:val="24"/>
        </w:rPr>
      </w:pPr>
      <w:r w:rsidRPr="00C22887">
        <w:rPr>
          <w:color w:val="000000" w:themeColor="text1"/>
          <w:sz w:val="24"/>
          <w:szCs w:val="24"/>
        </w:rPr>
        <w:t xml:space="preserve">System Approach </w:t>
      </w:r>
      <w:r>
        <w:rPr>
          <w:color w:val="000000" w:themeColor="text1"/>
          <w:sz w:val="24"/>
          <w:szCs w:val="24"/>
        </w:rPr>
        <w:t>-</w:t>
      </w:r>
    </w:p>
    <w:p w14:paraId="3784FF76" w14:textId="77777777" w:rsidR="00F91707" w:rsidRPr="00C22887" w:rsidRDefault="00F91707" w:rsidP="00F91707">
      <w:pPr>
        <w:pStyle w:val="ListParagraph"/>
        <w:numPr>
          <w:ilvl w:val="1"/>
          <w:numId w:val="1"/>
        </w:numPr>
        <w:tabs>
          <w:tab w:val="left" w:pos="1126"/>
        </w:tabs>
        <w:spacing w:after="47"/>
        <w:rPr>
          <w:b/>
          <w:sz w:val="24"/>
        </w:rPr>
      </w:pPr>
      <w:r w:rsidRPr="00C22887">
        <w:rPr>
          <w:color w:val="000000" w:themeColor="text1"/>
          <w:sz w:val="24"/>
          <w:szCs w:val="24"/>
        </w:rPr>
        <w:t xml:space="preserve">Logistics </w:t>
      </w:r>
      <w:r>
        <w:rPr>
          <w:color w:val="000000" w:themeColor="text1"/>
          <w:sz w:val="24"/>
          <w:szCs w:val="24"/>
        </w:rPr>
        <w:t>-</w:t>
      </w:r>
    </w:p>
    <w:p w14:paraId="04491E5F" w14:textId="77777777" w:rsidR="00F91707" w:rsidRPr="00C22887" w:rsidRDefault="00F91707" w:rsidP="00F91707">
      <w:pPr>
        <w:pStyle w:val="ListParagraph"/>
        <w:numPr>
          <w:ilvl w:val="1"/>
          <w:numId w:val="1"/>
        </w:numPr>
        <w:tabs>
          <w:tab w:val="left" w:pos="1126"/>
        </w:tabs>
        <w:spacing w:after="47"/>
        <w:rPr>
          <w:b/>
          <w:sz w:val="24"/>
        </w:rPr>
      </w:pPr>
      <w:r w:rsidRPr="00C22887">
        <w:rPr>
          <w:color w:val="000000" w:themeColor="text1"/>
          <w:sz w:val="24"/>
          <w:szCs w:val="24"/>
        </w:rPr>
        <w:t xml:space="preserve">Operation Management </w:t>
      </w:r>
      <w:r>
        <w:rPr>
          <w:color w:val="000000" w:themeColor="text1"/>
          <w:sz w:val="24"/>
          <w:szCs w:val="24"/>
        </w:rPr>
        <w:t>-</w:t>
      </w:r>
    </w:p>
    <w:p w14:paraId="041EE773" w14:textId="77777777" w:rsidR="00F91707" w:rsidRPr="00C22887" w:rsidRDefault="00F91707" w:rsidP="00F91707">
      <w:pPr>
        <w:pStyle w:val="ListParagraph"/>
        <w:numPr>
          <w:ilvl w:val="1"/>
          <w:numId w:val="1"/>
        </w:numPr>
        <w:tabs>
          <w:tab w:val="left" w:pos="1126"/>
        </w:tabs>
        <w:spacing w:after="47"/>
        <w:rPr>
          <w:b/>
          <w:sz w:val="24"/>
        </w:rPr>
      </w:pPr>
      <w:r w:rsidRPr="00C22887">
        <w:rPr>
          <w:color w:val="000000" w:themeColor="text1"/>
          <w:sz w:val="24"/>
          <w:szCs w:val="24"/>
        </w:rPr>
        <w:t xml:space="preserve">Dematerialize </w:t>
      </w:r>
      <w:r>
        <w:rPr>
          <w:color w:val="000000" w:themeColor="text1"/>
          <w:sz w:val="24"/>
          <w:szCs w:val="24"/>
        </w:rPr>
        <w:t>-</w:t>
      </w:r>
    </w:p>
    <w:p w14:paraId="30A1DE73" w14:textId="77777777" w:rsidR="00F91707" w:rsidRPr="00C22887" w:rsidRDefault="00F91707" w:rsidP="00F91707">
      <w:pPr>
        <w:pStyle w:val="ListParagraph"/>
        <w:numPr>
          <w:ilvl w:val="1"/>
          <w:numId w:val="1"/>
        </w:numPr>
        <w:tabs>
          <w:tab w:val="left" w:pos="1126"/>
        </w:tabs>
        <w:spacing w:after="47"/>
        <w:rPr>
          <w:b/>
          <w:sz w:val="24"/>
        </w:rPr>
      </w:pPr>
      <w:r w:rsidRPr="00C22887">
        <w:rPr>
          <w:color w:val="000000" w:themeColor="text1"/>
          <w:sz w:val="24"/>
          <w:szCs w:val="24"/>
        </w:rPr>
        <w:t xml:space="preserve">Inductive reasoning </w:t>
      </w:r>
      <w:r>
        <w:rPr>
          <w:color w:val="000000" w:themeColor="text1"/>
          <w:sz w:val="24"/>
          <w:szCs w:val="24"/>
        </w:rPr>
        <w:t>-</w:t>
      </w:r>
    </w:p>
    <w:p w14:paraId="4CDFBA0B" w14:textId="77777777" w:rsidR="00F91707" w:rsidRPr="00C22887" w:rsidRDefault="00F91707" w:rsidP="00F91707">
      <w:pPr>
        <w:pStyle w:val="ListParagraph"/>
        <w:numPr>
          <w:ilvl w:val="1"/>
          <w:numId w:val="1"/>
        </w:numPr>
        <w:tabs>
          <w:tab w:val="left" w:pos="1170"/>
        </w:tabs>
        <w:spacing w:after="47"/>
        <w:ind w:left="1260" w:hanging="349"/>
        <w:rPr>
          <w:b/>
          <w:sz w:val="24"/>
        </w:rPr>
      </w:pPr>
      <w:r w:rsidRPr="00C22887">
        <w:rPr>
          <w:color w:val="000000" w:themeColor="text1"/>
          <w:sz w:val="24"/>
          <w:szCs w:val="24"/>
        </w:rPr>
        <w:t xml:space="preserve">Service concept </w:t>
      </w:r>
      <w:r>
        <w:rPr>
          <w:color w:val="000000" w:themeColor="text1"/>
          <w:sz w:val="24"/>
          <w:szCs w:val="24"/>
        </w:rPr>
        <w:t>-</w:t>
      </w:r>
    </w:p>
    <w:p w14:paraId="3DF110C9" w14:textId="77777777" w:rsidR="00F91707" w:rsidRPr="00C22887" w:rsidRDefault="00F91707" w:rsidP="00F91707">
      <w:pPr>
        <w:pStyle w:val="ListParagraph"/>
        <w:numPr>
          <w:ilvl w:val="1"/>
          <w:numId w:val="1"/>
        </w:numPr>
        <w:tabs>
          <w:tab w:val="left" w:pos="1170"/>
        </w:tabs>
        <w:spacing w:after="47"/>
        <w:ind w:left="1260" w:hanging="349"/>
        <w:rPr>
          <w:b/>
          <w:sz w:val="24"/>
        </w:rPr>
      </w:pPr>
      <w:r w:rsidRPr="00C22887">
        <w:rPr>
          <w:color w:val="000000" w:themeColor="text1"/>
          <w:sz w:val="24"/>
          <w:szCs w:val="24"/>
        </w:rPr>
        <w:t xml:space="preserve">Decouple </w:t>
      </w:r>
      <w:r>
        <w:rPr>
          <w:color w:val="000000" w:themeColor="text1"/>
          <w:sz w:val="24"/>
          <w:szCs w:val="24"/>
        </w:rPr>
        <w:t>-</w:t>
      </w:r>
    </w:p>
    <w:p w14:paraId="641DD239" w14:textId="77777777" w:rsidR="00F91707" w:rsidRPr="00C22887" w:rsidRDefault="00F91707" w:rsidP="00F91707">
      <w:pPr>
        <w:pStyle w:val="ListParagraph"/>
        <w:numPr>
          <w:ilvl w:val="1"/>
          <w:numId w:val="1"/>
        </w:numPr>
        <w:spacing w:after="47"/>
        <w:ind w:left="1260" w:hanging="330"/>
        <w:rPr>
          <w:b/>
          <w:sz w:val="24"/>
        </w:rPr>
      </w:pPr>
      <w:r w:rsidRPr="00C22887">
        <w:rPr>
          <w:color w:val="000000" w:themeColor="text1"/>
          <w:sz w:val="24"/>
          <w:szCs w:val="24"/>
        </w:rPr>
        <w:t xml:space="preserve">Experience Economy </w:t>
      </w:r>
      <w:r>
        <w:rPr>
          <w:color w:val="000000" w:themeColor="text1"/>
          <w:sz w:val="24"/>
          <w:szCs w:val="24"/>
        </w:rPr>
        <w:t>-</w:t>
      </w:r>
    </w:p>
    <w:p w14:paraId="6716C16D" w14:textId="77777777" w:rsidR="00F91707" w:rsidRPr="00C22887" w:rsidRDefault="00F91707" w:rsidP="00F91707">
      <w:pPr>
        <w:pStyle w:val="ListParagraph"/>
        <w:numPr>
          <w:ilvl w:val="1"/>
          <w:numId w:val="1"/>
        </w:numPr>
        <w:spacing w:after="47"/>
        <w:ind w:left="1260" w:hanging="330"/>
        <w:rPr>
          <w:b/>
          <w:sz w:val="24"/>
        </w:rPr>
      </w:pPr>
      <w:r w:rsidRPr="00C22887">
        <w:rPr>
          <w:color w:val="000000" w:themeColor="text1"/>
          <w:sz w:val="24"/>
          <w:szCs w:val="24"/>
        </w:rPr>
        <w:t>E-commerce vs. E-service</w:t>
      </w:r>
      <w:r>
        <w:rPr>
          <w:color w:val="000000" w:themeColor="text1"/>
          <w:sz w:val="24"/>
          <w:szCs w:val="24"/>
        </w:rPr>
        <w:t xml:space="preserve"> -</w:t>
      </w:r>
    </w:p>
    <w:p w14:paraId="6F0761F0" w14:textId="77777777" w:rsidR="00F91707" w:rsidRPr="00C22887" w:rsidRDefault="00F91707" w:rsidP="00F91707">
      <w:pPr>
        <w:pStyle w:val="ListParagraph"/>
        <w:numPr>
          <w:ilvl w:val="1"/>
          <w:numId w:val="1"/>
        </w:numPr>
        <w:spacing w:after="47"/>
        <w:ind w:left="1260" w:hanging="330"/>
        <w:rPr>
          <w:b/>
          <w:sz w:val="24"/>
        </w:rPr>
      </w:pPr>
      <w:r w:rsidRPr="00C22887">
        <w:rPr>
          <w:color w:val="000000" w:themeColor="text1"/>
          <w:sz w:val="24"/>
          <w:szCs w:val="24"/>
        </w:rPr>
        <w:t>TQM/TQEM</w:t>
      </w:r>
      <w:r>
        <w:rPr>
          <w:color w:val="000000" w:themeColor="text1"/>
          <w:sz w:val="24"/>
          <w:szCs w:val="24"/>
        </w:rPr>
        <w:t xml:space="preserve"> -</w:t>
      </w:r>
    </w:p>
    <w:p w14:paraId="0945313F" w14:textId="77777777" w:rsidR="00F91707" w:rsidRPr="00C22887" w:rsidRDefault="00F91707" w:rsidP="00F91707">
      <w:pPr>
        <w:pStyle w:val="ListParagraph"/>
        <w:numPr>
          <w:ilvl w:val="1"/>
          <w:numId w:val="1"/>
        </w:numPr>
        <w:spacing w:after="47"/>
        <w:ind w:left="1260" w:hanging="330"/>
        <w:rPr>
          <w:b/>
          <w:sz w:val="24"/>
        </w:rPr>
      </w:pPr>
      <w:r w:rsidRPr="00C22887">
        <w:rPr>
          <w:color w:val="000000" w:themeColor="text1"/>
          <w:sz w:val="24"/>
          <w:szCs w:val="24"/>
        </w:rPr>
        <w:t>Roll-ups</w:t>
      </w:r>
      <w:r>
        <w:rPr>
          <w:color w:val="000000" w:themeColor="text1"/>
          <w:sz w:val="24"/>
          <w:szCs w:val="24"/>
        </w:rPr>
        <w:t xml:space="preserve"> -</w:t>
      </w:r>
    </w:p>
    <w:p w14:paraId="3E7EF782" w14:textId="77777777" w:rsidR="00F91707" w:rsidRPr="00C22887" w:rsidRDefault="00F91707" w:rsidP="00F91707">
      <w:pPr>
        <w:pStyle w:val="ListParagraph"/>
        <w:numPr>
          <w:ilvl w:val="1"/>
          <w:numId w:val="1"/>
        </w:numPr>
        <w:spacing w:after="47"/>
        <w:ind w:left="1260" w:hanging="330"/>
        <w:rPr>
          <w:b/>
          <w:sz w:val="24"/>
        </w:rPr>
      </w:pPr>
      <w:r w:rsidRPr="00C22887">
        <w:rPr>
          <w:color w:val="000000" w:themeColor="text1"/>
          <w:sz w:val="24"/>
          <w:szCs w:val="24"/>
        </w:rPr>
        <w:t>Esthetic</w:t>
      </w:r>
      <w:r>
        <w:rPr>
          <w:color w:val="000000" w:themeColor="text1"/>
          <w:sz w:val="24"/>
          <w:szCs w:val="24"/>
        </w:rPr>
        <w:t xml:space="preserve"> -</w:t>
      </w:r>
    </w:p>
    <w:p w14:paraId="27EA03DB" w14:textId="77777777" w:rsidR="00F91707" w:rsidRPr="00C22887" w:rsidRDefault="00F91707" w:rsidP="00F91707">
      <w:pPr>
        <w:pStyle w:val="ListParagraph"/>
        <w:numPr>
          <w:ilvl w:val="1"/>
          <w:numId w:val="1"/>
        </w:numPr>
        <w:spacing w:after="47"/>
        <w:ind w:left="1260" w:hanging="330"/>
        <w:rPr>
          <w:b/>
          <w:sz w:val="24"/>
        </w:rPr>
      </w:pPr>
      <w:r w:rsidRPr="00C22887">
        <w:rPr>
          <w:color w:val="000000" w:themeColor="text1"/>
          <w:sz w:val="24"/>
          <w:szCs w:val="24"/>
        </w:rPr>
        <w:t>Escapist</w:t>
      </w:r>
      <w:r>
        <w:rPr>
          <w:color w:val="000000" w:themeColor="text1"/>
          <w:sz w:val="24"/>
          <w:szCs w:val="24"/>
        </w:rPr>
        <w:t xml:space="preserve"> -</w:t>
      </w:r>
    </w:p>
    <w:p w14:paraId="57A2A2ED" w14:textId="77777777" w:rsidR="00F91707" w:rsidRPr="00C22887" w:rsidRDefault="00F91707" w:rsidP="00F91707">
      <w:pPr>
        <w:pStyle w:val="ListParagraph"/>
        <w:numPr>
          <w:ilvl w:val="1"/>
          <w:numId w:val="1"/>
        </w:numPr>
        <w:spacing w:after="47"/>
        <w:ind w:left="1260" w:hanging="330"/>
        <w:rPr>
          <w:b/>
          <w:sz w:val="24"/>
        </w:rPr>
      </w:pPr>
      <w:r w:rsidRPr="00C22887">
        <w:rPr>
          <w:color w:val="000000" w:themeColor="text1"/>
          <w:sz w:val="24"/>
          <w:szCs w:val="24"/>
        </w:rPr>
        <w:t>Offshoring</w:t>
      </w:r>
      <w:r>
        <w:rPr>
          <w:color w:val="000000" w:themeColor="text1"/>
          <w:sz w:val="24"/>
          <w:szCs w:val="24"/>
        </w:rPr>
        <w:t xml:space="preserve"> -</w:t>
      </w:r>
    </w:p>
    <w:p w14:paraId="15514B0C" w14:textId="77777777" w:rsidR="00F91707" w:rsidRPr="00C22887" w:rsidRDefault="00F91707" w:rsidP="00F91707">
      <w:pPr>
        <w:pStyle w:val="ListParagraph"/>
        <w:numPr>
          <w:ilvl w:val="1"/>
          <w:numId w:val="1"/>
        </w:numPr>
        <w:spacing w:after="47"/>
        <w:ind w:left="1260" w:hanging="330"/>
        <w:rPr>
          <w:b/>
          <w:sz w:val="24"/>
        </w:rPr>
      </w:pPr>
      <w:r w:rsidRPr="00C22887">
        <w:rPr>
          <w:color w:val="000000" w:themeColor="text1"/>
          <w:sz w:val="24"/>
          <w:szCs w:val="24"/>
        </w:rPr>
        <w:t>Tactical Execution</w:t>
      </w:r>
      <w:r>
        <w:rPr>
          <w:color w:val="000000" w:themeColor="text1"/>
          <w:sz w:val="24"/>
          <w:szCs w:val="24"/>
        </w:rPr>
        <w:t xml:space="preserve"> -</w:t>
      </w:r>
    </w:p>
    <w:p w14:paraId="6AB8C2E1" w14:textId="77777777" w:rsidR="00F91707" w:rsidRPr="00C22887" w:rsidRDefault="00F91707" w:rsidP="00F91707">
      <w:pPr>
        <w:pStyle w:val="ListParagraph"/>
        <w:numPr>
          <w:ilvl w:val="1"/>
          <w:numId w:val="1"/>
        </w:numPr>
        <w:spacing w:after="47"/>
        <w:ind w:left="1260" w:hanging="330"/>
        <w:rPr>
          <w:b/>
          <w:sz w:val="24"/>
        </w:rPr>
      </w:pPr>
      <w:r w:rsidRPr="00C22887">
        <w:rPr>
          <w:color w:val="000000" w:themeColor="text1"/>
          <w:sz w:val="24"/>
          <w:szCs w:val="24"/>
        </w:rPr>
        <w:t>DEA – for efficiency</w:t>
      </w:r>
      <w:r>
        <w:rPr>
          <w:color w:val="000000" w:themeColor="text1"/>
          <w:sz w:val="24"/>
          <w:szCs w:val="24"/>
        </w:rPr>
        <w:t xml:space="preserve"> - </w:t>
      </w:r>
    </w:p>
    <w:p w14:paraId="4D19226E" w14:textId="77777777" w:rsidR="00F91707" w:rsidRDefault="00F91707" w:rsidP="00F91707">
      <w:pPr>
        <w:pStyle w:val="BodyText"/>
        <w:rPr>
          <w:b/>
          <w:sz w:val="26"/>
        </w:rPr>
      </w:pPr>
    </w:p>
    <w:p w14:paraId="584AB6FE" w14:textId="77777777" w:rsidR="00F91707" w:rsidRDefault="00F91707" w:rsidP="00F91707">
      <w:pPr>
        <w:pStyle w:val="ListParagraph"/>
        <w:numPr>
          <w:ilvl w:val="0"/>
          <w:numId w:val="1"/>
        </w:numPr>
        <w:tabs>
          <w:tab w:val="left" w:pos="1219"/>
        </w:tabs>
        <w:spacing w:before="197"/>
        <w:ind w:left="1218" w:hanging="307"/>
        <w:rPr>
          <w:b/>
          <w:sz w:val="24"/>
        </w:rPr>
      </w:pPr>
      <w:r>
        <w:rPr>
          <w:b/>
          <w:sz w:val="24"/>
        </w:rPr>
        <w:t>Short Essay Questions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80%</w:t>
      </w:r>
    </w:p>
    <w:p w14:paraId="455B10BB" w14:textId="77777777" w:rsidR="00F91707" w:rsidRDefault="00F91707" w:rsidP="00F91707">
      <w:pPr>
        <w:pStyle w:val="ListParagraph"/>
        <w:numPr>
          <w:ilvl w:val="1"/>
          <w:numId w:val="1"/>
        </w:numPr>
        <w:tabs>
          <w:tab w:val="left" w:pos="1152"/>
        </w:tabs>
        <w:spacing w:before="84" w:line="331" w:lineRule="auto"/>
        <w:ind w:right="331"/>
      </w:pPr>
      <w:r>
        <w:t>Please discuss the definition and possible formats of “supply chain” and “added value” in operation management (6%) and use your own idea/example to explain how this concept can be applied to health care industry</w:t>
      </w:r>
      <w:r>
        <w:rPr>
          <w:spacing w:val="-5"/>
        </w:rPr>
        <w:t xml:space="preserve"> </w:t>
      </w:r>
      <w:r>
        <w:t>(4%)</w:t>
      </w:r>
    </w:p>
    <w:p w14:paraId="519DA355" w14:textId="77777777" w:rsidR="00F91707" w:rsidRDefault="00F91707" w:rsidP="00F91707">
      <w:pPr>
        <w:pStyle w:val="BodyText"/>
        <w:spacing w:before="5"/>
        <w:rPr>
          <w:sz w:val="31"/>
        </w:rPr>
      </w:pPr>
    </w:p>
    <w:p w14:paraId="278FE612" w14:textId="77777777" w:rsidR="00F91707" w:rsidRDefault="00F91707" w:rsidP="00F91707">
      <w:pPr>
        <w:pStyle w:val="ListParagraph"/>
        <w:numPr>
          <w:ilvl w:val="1"/>
          <w:numId w:val="1"/>
        </w:numPr>
        <w:tabs>
          <w:tab w:val="left" w:pos="1152"/>
        </w:tabs>
        <w:spacing w:line="333" w:lineRule="auto"/>
        <w:ind w:right="215"/>
      </w:pPr>
      <w:r>
        <w:t xml:space="preserve">What are the characteristics that make service industry different from manufacture industry? Check and explain if health care </w:t>
      </w:r>
      <w:proofErr w:type="gramStart"/>
      <w:r>
        <w:t>meets</w:t>
      </w:r>
      <w:proofErr w:type="gramEnd"/>
      <w:r>
        <w:t xml:space="preserve"> these characteristics to be considered as one of the service industry- </w:t>
      </w:r>
      <w:r>
        <w:rPr>
          <w:b/>
          <w:i/>
        </w:rPr>
        <w:t xml:space="preserve">Please create a table </w:t>
      </w:r>
      <w:r>
        <w:t>to compare and discuss (Discuss at least ten differences between Manufacture and</w:t>
      </w:r>
      <w:r>
        <w:rPr>
          <w:spacing w:val="-39"/>
        </w:rPr>
        <w:t xml:space="preserve"> </w:t>
      </w:r>
      <w:r>
        <w:t>Service Operations, don’t limit your answer to those four major characteristics of service industry)</w:t>
      </w:r>
      <w:r>
        <w:rPr>
          <w:spacing w:val="-18"/>
        </w:rPr>
        <w:t xml:space="preserve"> </w:t>
      </w:r>
      <w:r>
        <w:t>10%</w:t>
      </w:r>
    </w:p>
    <w:p w14:paraId="567A137C" w14:textId="77777777" w:rsidR="00F91707" w:rsidRDefault="00F91707" w:rsidP="00F91707">
      <w:pPr>
        <w:pStyle w:val="BodyText"/>
        <w:spacing w:before="5"/>
        <w:rPr>
          <w:sz w:val="31"/>
        </w:rPr>
      </w:pPr>
    </w:p>
    <w:p w14:paraId="244A58CF" w14:textId="77777777" w:rsidR="00F91707" w:rsidRDefault="00F91707" w:rsidP="00F91707">
      <w:pPr>
        <w:pStyle w:val="ListParagraph"/>
        <w:numPr>
          <w:ilvl w:val="1"/>
          <w:numId w:val="1"/>
        </w:numPr>
        <w:tabs>
          <w:tab w:val="left" w:pos="1152"/>
        </w:tabs>
        <w:spacing w:line="331" w:lineRule="auto"/>
        <w:ind w:right="114"/>
      </w:pPr>
      <w:r>
        <w:t>Discuss what factors should be considered when designing an operation management/system? (6%) What kinds of decision making should be involved in designing a health care operation management/system? (4%)</w:t>
      </w:r>
    </w:p>
    <w:p w14:paraId="533DD218" w14:textId="77777777" w:rsidR="00F91707" w:rsidRDefault="00F91707" w:rsidP="00F91707">
      <w:pPr>
        <w:pStyle w:val="BodyText"/>
        <w:spacing w:before="5"/>
        <w:rPr>
          <w:sz w:val="31"/>
        </w:rPr>
      </w:pPr>
    </w:p>
    <w:p w14:paraId="05B1B4D8" w14:textId="77777777" w:rsidR="00F91707" w:rsidRDefault="00F91707" w:rsidP="00F91707">
      <w:pPr>
        <w:pStyle w:val="BodyText"/>
        <w:spacing w:before="5"/>
        <w:rPr>
          <w:sz w:val="31"/>
        </w:rPr>
      </w:pPr>
    </w:p>
    <w:p w14:paraId="0D7378F2" w14:textId="77777777" w:rsidR="00F91707" w:rsidRDefault="00F91707" w:rsidP="00F91707">
      <w:pPr>
        <w:pStyle w:val="BodyText"/>
        <w:spacing w:before="5"/>
        <w:rPr>
          <w:sz w:val="31"/>
        </w:rPr>
      </w:pPr>
    </w:p>
    <w:p w14:paraId="21F3916A" w14:textId="77777777" w:rsidR="00F91707" w:rsidRDefault="00F91707" w:rsidP="00F91707">
      <w:pPr>
        <w:pStyle w:val="BodyText"/>
        <w:spacing w:before="5"/>
        <w:rPr>
          <w:sz w:val="31"/>
        </w:rPr>
      </w:pPr>
    </w:p>
    <w:p w14:paraId="181E5D83" w14:textId="77777777" w:rsidR="00F91707" w:rsidRDefault="00F91707" w:rsidP="00F91707">
      <w:pPr>
        <w:pStyle w:val="ListParagraph"/>
        <w:numPr>
          <w:ilvl w:val="1"/>
          <w:numId w:val="1"/>
        </w:numPr>
        <w:tabs>
          <w:tab w:val="left" w:pos="1152"/>
        </w:tabs>
        <w:spacing w:line="319" w:lineRule="auto"/>
        <w:ind w:right="368"/>
      </w:pPr>
      <w:r>
        <w:t>Discuss the contents and differences between two dominant views of Strategic Positioning (8%) which one you support better and why?</w:t>
      </w:r>
      <w:r>
        <w:rPr>
          <w:spacing w:val="-5"/>
        </w:rPr>
        <w:t xml:space="preserve"> </w:t>
      </w:r>
      <w:r>
        <w:t>(2%)</w:t>
      </w:r>
    </w:p>
    <w:p w14:paraId="5FF62170" w14:textId="77777777" w:rsidR="00F91707" w:rsidRDefault="00F91707" w:rsidP="00F91707">
      <w:pPr>
        <w:pStyle w:val="BodyText"/>
        <w:spacing w:before="8"/>
        <w:rPr>
          <w:sz w:val="32"/>
        </w:rPr>
      </w:pPr>
    </w:p>
    <w:p w14:paraId="006D9E08" w14:textId="77777777" w:rsidR="00F91707" w:rsidRDefault="00F91707" w:rsidP="00F91707">
      <w:pPr>
        <w:pStyle w:val="ListParagraph"/>
        <w:numPr>
          <w:ilvl w:val="1"/>
          <w:numId w:val="1"/>
        </w:numPr>
        <w:tabs>
          <w:tab w:val="left" w:pos="1152"/>
        </w:tabs>
        <w:spacing w:line="331" w:lineRule="auto"/>
        <w:ind w:right="229"/>
      </w:pPr>
      <w:r>
        <w:t xml:space="preserve">What are “customer utility model” and “blueprinting” tool used in health service system design? (Please discuss </w:t>
      </w:r>
      <w:r>
        <w:rPr>
          <w:b/>
          <w:i/>
        </w:rPr>
        <w:t xml:space="preserve">elements, functions </w:t>
      </w:r>
      <w:r>
        <w:t>and how it forms and works) (8%) Please also compare the difference(s) between these two approaches in service system design?</w:t>
      </w:r>
      <w:r>
        <w:rPr>
          <w:spacing w:val="-4"/>
        </w:rPr>
        <w:t xml:space="preserve"> </w:t>
      </w:r>
      <w:r>
        <w:t>(2%)</w:t>
      </w:r>
    </w:p>
    <w:p w14:paraId="0854524E" w14:textId="77777777" w:rsidR="00F91707" w:rsidRDefault="00F91707" w:rsidP="00F91707">
      <w:pPr>
        <w:pStyle w:val="BodyText"/>
        <w:spacing w:before="5"/>
        <w:rPr>
          <w:sz w:val="31"/>
        </w:rPr>
      </w:pPr>
    </w:p>
    <w:p w14:paraId="25E6330F" w14:textId="77777777" w:rsidR="00F91707" w:rsidRDefault="00F91707" w:rsidP="00F91707">
      <w:pPr>
        <w:pStyle w:val="ListParagraph"/>
        <w:numPr>
          <w:ilvl w:val="1"/>
          <w:numId w:val="1"/>
        </w:numPr>
        <w:tabs>
          <w:tab w:val="left" w:pos="1152"/>
        </w:tabs>
        <w:spacing w:line="336" w:lineRule="auto"/>
        <w:ind w:right="286"/>
      </w:pPr>
      <w:r>
        <w:t xml:space="preserve">Given a 94% service level on the latest sale of a product X, the company sells a mean of 58 products X, standard deviation is 7, with 841 branches. If the company wanted to replace those 841 branches with a </w:t>
      </w:r>
      <w:r>
        <w:rPr>
          <w:spacing w:val="-6"/>
        </w:rPr>
        <w:t xml:space="preserve">Web </w:t>
      </w:r>
      <w:r>
        <w:t xml:space="preserve">site. What will be the </w:t>
      </w:r>
      <w:r>
        <w:rPr>
          <w:b/>
          <w:i/>
        </w:rPr>
        <w:t xml:space="preserve">safety stock </w:t>
      </w:r>
      <w:r>
        <w:t xml:space="preserve">and </w:t>
      </w:r>
      <w:r>
        <w:rPr>
          <w:b/>
          <w:i/>
        </w:rPr>
        <w:t xml:space="preserve">total number </w:t>
      </w:r>
      <w:r>
        <w:t xml:space="preserve">to be prepared for a in the retail chain?(5%) What will be the </w:t>
      </w:r>
      <w:r>
        <w:rPr>
          <w:b/>
          <w:i/>
        </w:rPr>
        <w:t xml:space="preserve">safety stock </w:t>
      </w:r>
      <w:r>
        <w:t xml:space="preserve">and </w:t>
      </w:r>
      <w:r>
        <w:rPr>
          <w:b/>
          <w:i/>
        </w:rPr>
        <w:t xml:space="preserve">total number </w:t>
      </w:r>
      <w:r>
        <w:t>to be prepared in the internet business?</w:t>
      </w:r>
      <w:r>
        <w:rPr>
          <w:spacing w:val="-17"/>
        </w:rPr>
        <w:t xml:space="preserve"> </w:t>
      </w:r>
      <w:r>
        <w:t>(5%)</w:t>
      </w:r>
    </w:p>
    <w:p w14:paraId="0B4198B0" w14:textId="77777777" w:rsidR="00F91707" w:rsidRDefault="00F91707" w:rsidP="00F91707">
      <w:pPr>
        <w:pStyle w:val="BodyText"/>
        <w:spacing w:before="6"/>
        <w:rPr>
          <w:sz w:val="30"/>
        </w:rPr>
      </w:pPr>
    </w:p>
    <w:p w14:paraId="6E8B45AE" w14:textId="77777777" w:rsidR="00F91707" w:rsidRDefault="00F91707" w:rsidP="00F91707">
      <w:pPr>
        <w:pStyle w:val="ListParagraph"/>
        <w:numPr>
          <w:ilvl w:val="1"/>
          <w:numId w:val="1"/>
        </w:numPr>
        <w:tabs>
          <w:tab w:val="left" w:pos="1152"/>
        </w:tabs>
        <w:spacing w:line="331" w:lineRule="auto"/>
        <w:ind w:right="170"/>
      </w:pPr>
      <w:r>
        <w:t xml:space="preserve">What are the main reasons service firms decouple back-office tasks from the front office?( 6%) How does the speed of implementation of a decision </w:t>
      </w:r>
      <w:proofErr w:type="spellStart"/>
      <w:r>
        <w:t>t</w:t>
      </w:r>
      <w:proofErr w:type="spellEnd"/>
      <w:r>
        <w:t xml:space="preserve"> decouple make a difference to a firm (comparing types of speed in operation)?</w:t>
      </w:r>
      <w:r>
        <w:rPr>
          <w:spacing w:val="-6"/>
        </w:rPr>
        <w:t xml:space="preserve"> </w:t>
      </w:r>
      <w:r>
        <w:t>(4%)</w:t>
      </w:r>
    </w:p>
    <w:p w14:paraId="59EB6080" w14:textId="77777777" w:rsidR="00F91707" w:rsidRDefault="00F91707" w:rsidP="00F91707">
      <w:pPr>
        <w:pStyle w:val="BodyText"/>
        <w:spacing w:before="9"/>
        <w:rPr>
          <w:sz w:val="27"/>
        </w:rPr>
      </w:pPr>
      <w:bookmarkStart w:id="0" w:name="_GoBack"/>
      <w:bookmarkEnd w:id="0"/>
    </w:p>
    <w:p w14:paraId="35E1FD2C" w14:textId="77777777" w:rsidR="00F91707" w:rsidRDefault="00F91707" w:rsidP="00F91707">
      <w:pPr>
        <w:pStyle w:val="ListParagraph"/>
        <w:numPr>
          <w:ilvl w:val="1"/>
          <w:numId w:val="1"/>
        </w:numPr>
        <w:tabs>
          <w:tab w:val="left" w:pos="1152"/>
        </w:tabs>
        <w:spacing w:before="90" w:after="39"/>
      </w:pPr>
      <w:r>
        <w:t>DEA evaluation of ABC dental care system branch performance is listed as</w:t>
      </w:r>
      <w:r>
        <w:rPr>
          <w:spacing w:val="-36"/>
        </w:rPr>
        <w:t xml:space="preserve"> </w:t>
      </w:r>
      <w:r>
        <w:t>follows:</w:t>
      </w:r>
    </w:p>
    <w:tbl>
      <w:tblPr>
        <w:tblW w:w="0" w:type="auto"/>
        <w:tblInd w:w="103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30"/>
        <w:gridCol w:w="1869"/>
        <w:gridCol w:w="1703"/>
        <w:gridCol w:w="2091"/>
      </w:tblGrid>
      <w:tr w:rsidR="00F91707" w14:paraId="474E998A" w14:textId="77777777" w:rsidTr="007551FD">
        <w:trPr>
          <w:trHeight w:val="230"/>
        </w:trPr>
        <w:tc>
          <w:tcPr>
            <w:tcW w:w="2130" w:type="dxa"/>
            <w:tcBorders>
              <w:top w:val="single" w:sz="4" w:space="0" w:color="000000"/>
              <w:bottom w:val="single" w:sz="4" w:space="0" w:color="000000"/>
            </w:tcBorders>
          </w:tcPr>
          <w:p w14:paraId="39BA3F53" w14:textId="77777777" w:rsidR="00F91707" w:rsidRDefault="00F91707" w:rsidP="007551FD">
            <w:pPr>
              <w:pStyle w:val="TableParagraph"/>
              <w:ind w:left="799" w:right="712"/>
              <w:jc w:val="center"/>
              <w:rPr>
                <w:sz w:val="20"/>
              </w:rPr>
            </w:pPr>
            <w:r>
              <w:rPr>
                <w:sz w:val="20"/>
              </w:rPr>
              <w:t>Branch</w:t>
            </w:r>
          </w:p>
        </w:tc>
        <w:tc>
          <w:tcPr>
            <w:tcW w:w="1869" w:type="dxa"/>
            <w:tcBorders>
              <w:top w:val="single" w:sz="4" w:space="0" w:color="000000"/>
              <w:bottom w:val="single" w:sz="4" w:space="0" w:color="000000"/>
            </w:tcBorders>
          </w:tcPr>
          <w:p w14:paraId="391C31CA" w14:textId="77777777" w:rsidR="00F91707" w:rsidRDefault="00F91707" w:rsidP="007551FD">
            <w:pPr>
              <w:pStyle w:val="TableParagraph"/>
              <w:ind w:left="733"/>
              <w:rPr>
                <w:sz w:val="20"/>
              </w:rPr>
            </w:pPr>
            <w:r>
              <w:rPr>
                <w:sz w:val="20"/>
              </w:rPr>
              <w:t>Inputs</w:t>
            </w:r>
          </w:p>
        </w:tc>
        <w:tc>
          <w:tcPr>
            <w:tcW w:w="1703" w:type="dxa"/>
            <w:tcBorders>
              <w:top w:val="single" w:sz="4" w:space="0" w:color="000000"/>
              <w:bottom w:val="single" w:sz="4" w:space="0" w:color="000000"/>
            </w:tcBorders>
          </w:tcPr>
          <w:p w14:paraId="09AED5AC" w14:textId="77777777" w:rsidR="00F91707" w:rsidRDefault="00F91707" w:rsidP="007551FD">
            <w:pPr>
              <w:pStyle w:val="TableParagraph"/>
              <w:ind w:left="614" w:right="582"/>
              <w:jc w:val="center"/>
              <w:rPr>
                <w:sz w:val="20"/>
              </w:rPr>
            </w:pPr>
            <w:r>
              <w:rPr>
                <w:sz w:val="20"/>
              </w:rPr>
              <w:t>Visits</w:t>
            </w:r>
          </w:p>
        </w:tc>
        <w:tc>
          <w:tcPr>
            <w:tcW w:w="2091" w:type="dxa"/>
            <w:tcBorders>
              <w:top w:val="single" w:sz="4" w:space="0" w:color="000000"/>
              <w:bottom w:val="single" w:sz="4" w:space="0" w:color="000000"/>
            </w:tcBorders>
          </w:tcPr>
          <w:p w14:paraId="1347DF4F" w14:textId="77777777" w:rsidR="00F91707" w:rsidRDefault="00F91707" w:rsidP="007551FD">
            <w:pPr>
              <w:pStyle w:val="TableParagraph"/>
              <w:ind w:right="570"/>
              <w:jc w:val="center"/>
              <w:rPr>
                <w:sz w:val="20"/>
              </w:rPr>
            </w:pPr>
            <w:r>
              <w:rPr>
                <w:sz w:val="20"/>
              </w:rPr>
              <w:t>Procedures</w:t>
            </w:r>
          </w:p>
        </w:tc>
      </w:tr>
      <w:tr w:rsidR="00F91707" w14:paraId="1C40D33B" w14:textId="77777777" w:rsidTr="007551FD">
        <w:trPr>
          <w:trHeight w:val="227"/>
        </w:trPr>
        <w:tc>
          <w:tcPr>
            <w:tcW w:w="2130" w:type="dxa"/>
            <w:tcBorders>
              <w:top w:val="single" w:sz="4" w:space="0" w:color="000000"/>
            </w:tcBorders>
          </w:tcPr>
          <w:p w14:paraId="2D6513AF" w14:textId="77777777" w:rsidR="00F91707" w:rsidRDefault="00F91707" w:rsidP="007551FD">
            <w:pPr>
              <w:pStyle w:val="TableParagraph"/>
              <w:spacing w:line="208" w:lineRule="exact"/>
              <w:ind w:left="9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A</w:t>
            </w:r>
          </w:p>
        </w:tc>
        <w:tc>
          <w:tcPr>
            <w:tcW w:w="1869" w:type="dxa"/>
            <w:tcBorders>
              <w:top w:val="single" w:sz="4" w:space="0" w:color="000000"/>
            </w:tcBorders>
          </w:tcPr>
          <w:p w14:paraId="19B0DE2B" w14:textId="77777777" w:rsidR="00F91707" w:rsidRDefault="00F91707" w:rsidP="007551FD">
            <w:pPr>
              <w:pStyle w:val="TableParagraph"/>
              <w:spacing w:line="208" w:lineRule="exact"/>
              <w:ind w:left="793"/>
              <w:rPr>
                <w:sz w:val="20"/>
              </w:rPr>
            </w:pPr>
            <w:r>
              <w:rPr>
                <w:sz w:val="20"/>
              </w:rPr>
              <w:t>270</w:t>
            </w:r>
          </w:p>
        </w:tc>
        <w:tc>
          <w:tcPr>
            <w:tcW w:w="1703" w:type="dxa"/>
            <w:tcBorders>
              <w:top w:val="single" w:sz="4" w:space="0" w:color="000000"/>
            </w:tcBorders>
          </w:tcPr>
          <w:p w14:paraId="3147D6F0" w14:textId="77777777" w:rsidR="00F91707" w:rsidRDefault="00F91707" w:rsidP="007551FD">
            <w:pPr>
              <w:pStyle w:val="TableParagraph"/>
              <w:spacing w:line="208" w:lineRule="exact"/>
              <w:ind w:left="614" w:right="581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2091" w:type="dxa"/>
            <w:tcBorders>
              <w:top w:val="single" w:sz="4" w:space="0" w:color="000000"/>
            </w:tcBorders>
          </w:tcPr>
          <w:p w14:paraId="2C0D7B52" w14:textId="77777777" w:rsidR="00F91707" w:rsidRDefault="00F91707" w:rsidP="007551FD">
            <w:pPr>
              <w:pStyle w:val="TableParagraph"/>
              <w:spacing w:line="208" w:lineRule="exact"/>
              <w:ind w:right="469"/>
              <w:jc w:val="center"/>
              <w:rPr>
                <w:sz w:val="20"/>
              </w:rPr>
            </w:pPr>
            <w:r>
              <w:rPr>
                <w:sz w:val="20"/>
              </w:rPr>
              <w:t>320</w:t>
            </w:r>
          </w:p>
        </w:tc>
      </w:tr>
      <w:tr w:rsidR="00F91707" w14:paraId="5BF3B132" w14:textId="77777777" w:rsidTr="007551FD">
        <w:trPr>
          <w:trHeight w:val="230"/>
        </w:trPr>
        <w:tc>
          <w:tcPr>
            <w:tcW w:w="2130" w:type="dxa"/>
          </w:tcPr>
          <w:p w14:paraId="7DF43B1F" w14:textId="77777777" w:rsidR="00F91707" w:rsidRDefault="00F91707" w:rsidP="007551FD">
            <w:pPr>
              <w:pStyle w:val="TableParagraph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B</w:t>
            </w:r>
          </w:p>
        </w:tc>
        <w:tc>
          <w:tcPr>
            <w:tcW w:w="1869" w:type="dxa"/>
          </w:tcPr>
          <w:p w14:paraId="1D8D1969" w14:textId="77777777" w:rsidR="00F91707" w:rsidRDefault="00F91707" w:rsidP="007551FD">
            <w:pPr>
              <w:pStyle w:val="TableParagraph"/>
              <w:ind w:left="832"/>
              <w:rPr>
                <w:sz w:val="20"/>
              </w:rPr>
            </w:pPr>
            <w:r>
              <w:rPr>
                <w:sz w:val="20"/>
              </w:rPr>
              <w:t>310</w:t>
            </w:r>
          </w:p>
        </w:tc>
        <w:tc>
          <w:tcPr>
            <w:tcW w:w="1703" w:type="dxa"/>
          </w:tcPr>
          <w:p w14:paraId="4914A271" w14:textId="77777777" w:rsidR="00F91707" w:rsidRDefault="00F91707" w:rsidP="007551FD">
            <w:pPr>
              <w:pStyle w:val="TableParagraph"/>
              <w:ind w:left="614" w:right="580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2091" w:type="dxa"/>
          </w:tcPr>
          <w:p w14:paraId="37A8A5F6" w14:textId="77777777" w:rsidR="00F91707" w:rsidRDefault="00F91707" w:rsidP="007551FD">
            <w:pPr>
              <w:pStyle w:val="TableParagraph"/>
              <w:ind w:right="469"/>
              <w:jc w:val="center"/>
              <w:rPr>
                <w:sz w:val="20"/>
              </w:rPr>
            </w:pPr>
            <w:r>
              <w:rPr>
                <w:sz w:val="20"/>
              </w:rPr>
              <w:t>350</w:t>
            </w:r>
          </w:p>
        </w:tc>
      </w:tr>
      <w:tr w:rsidR="00F91707" w14:paraId="266AF6D9" w14:textId="77777777" w:rsidTr="007551FD">
        <w:trPr>
          <w:trHeight w:val="230"/>
        </w:trPr>
        <w:tc>
          <w:tcPr>
            <w:tcW w:w="2130" w:type="dxa"/>
          </w:tcPr>
          <w:p w14:paraId="2EE1BB68" w14:textId="77777777" w:rsidR="00F91707" w:rsidRDefault="00F91707" w:rsidP="007551FD">
            <w:pPr>
              <w:pStyle w:val="TableParagraph"/>
              <w:ind w:left="9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C</w:t>
            </w:r>
          </w:p>
        </w:tc>
        <w:tc>
          <w:tcPr>
            <w:tcW w:w="1869" w:type="dxa"/>
          </w:tcPr>
          <w:p w14:paraId="24DF625E" w14:textId="77777777" w:rsidR="00F91707" w:rsidRDefault="00F91707" w:rsidP="007551FD">
            <w:pPr>
              <w:pStyle w:val="TableParagraph"/>
              <w:ind w:left="832"/>
              <w:rPr>
                <w:sz w:val="20"/>
              </w:rPr>
            </w:pPr>
            <w:r>
              <w:rPr>
                <w:sz w:val="20"/>
              </w:rPr>
              <w:t>340</w:t>
            </w:r>
          </w:p>
        </w:tc>
        <w:tc>
          <w:tcPr>
            <w:tcW w:w="1703" w:type="dxa"/>
          </w:tcPr>
          <w:p w14:paraId="28CD84F8" w14:textId="77777777" w:rsidR="00F91707" w:rsidRDefault="00F91707" w:rsidP="007551FD">
            <w:pPr>
              <w:pStyle w:val="TableParagraph"/>
              <w:ind w:left="614" w:right="581"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2091" w:type="dxa"/>
          </w:tcPr>
          <w:p w14:paraId="6F72E93F" w14:textId="77777777" w:rsidR="00F91707" w:rsidRDefault="00F91707" w:rsidP="007551FD">
            <w:pPr>
              <w:pStyle w:val="TableParagraph"/>
              <w:ind w:right="469"/>
              <w:jc w:val="center"/>
              <w:rPr>
                <w:sz w:val="20"/>
              </w:rPr>
            </w:pPr>
            <w:r>
              <w:rPr>
                <w:sz w:val="20"/>
              </w:rPr>
              <w:t>410</w:t>
            </w:r>
          </w:p>
        </w:tc>
      </w:tr>
      <w:tr w:rsidR="00F91707" w14:paraId="6895D2D4" w14:textId="77777777" w:rsidTr="007551FD">
        <w:trPr>
          <w:trHeight w:val="229"/>
        </w:trPr>
        <w:tc>
          <w:tcPr>
            <w:tcW w:w="2130" w:type="dxa"/>
          </w:tcPr>
          <w:p w14:paraId="708C981A" w14:textId="77777777" w:rsidR="00F91707" w:rsidRDefault="00F91707" w:rsidP="007551FD">
            <w:pPr>
              <w:pStyle w:val="TableParagraph"/>
              <w:spacing w:line="209" w:lineRule="exact"/>
              <w:ind w:left="9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D</w:t>
            </w:r>
          </w:p>
        </w:tc>
        <w:tc>
          <w:tcPr>
            <w:tcW w:w="1869" w:type="dxa"/>
          </w:tcPr>
          <w:p w14:paraId="5CB42344" w14:textId="77777777" w:rsidR="00F91707" w:rsidRDefault="00F91707" w:rsidP="007551FD">
            <w:pPr>
              <w:pStyle w:val="TableParagraph"/>
              <w:spacing w:line="209" w:lineRule="exact"/>
              <w:ind w:left="832"/>
              <w:rPr>
                <w:sz w:val="20"/>
              </w:rPr>
            </w:pPr>
            <w:r>
              <w:rPr>
                <w:sz w:val="20"/>
              </w:rPr>
              <w:t>350</w:t>
            </w:r>
          </w:p>
        </w:tc>
        <w:tc>
          <w:tcPr>
            <w:tcW w:w="1703" w:type="dxa"/>
          </w:tcPr>
          <w:p w14:paraId="05B9D16E" w14:textId="77777777" w:rsidR="00F91707" w:rsidRDefault="00F91707" w:rsidP="007551FD">
            <w:pPr>
              <w:pStyle w:val="TableParagraph"/>
              <w:spacing w:line="209" w:lineRule="exact"/>
              <w:ind w:left="614" w:right="581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091" w:type="dxa"/>
          </w:tcPr>
          <w:p w14:paraId="44A427C0" w14:textId="77777777" w:rsidR="00F91707" w:rsidRDefault="00F91707" w:rsidP="007551FD">
            <w:pPr>
              <w:pStyle w:val="TableParagraph"/>
              <w:spacing w:line="209" w:lineRule="exact"/>
              <w:ind w:right="469"/>
              <w:jc w:val="center"/>
              <w:rPr>
                <w:sz w:val="20"/>
              </w:rPr>
            </w:pPr>
            <w:r>
              <w:rPr>
                <w:sz w:val="20"/>
              </w:rPr>
              <w:t>440</w:t>
            </w:r>
          </w:p>
        </w:tc>
      </w:tr>
      <w:tr w:rsidR="00F91707" w14:paraId="56622681" w14:textId="77777777" w:rsidTr="007551FD">
        <w:trPr>
          <w:trHeight w:val="231"/>
        </w:trPr>
        <w:tc>
          <w:tcPr>
            <w:tcW w:w="2130" w:type="dxa"/>
            <w:tcBorders>
              <w:bottom w:val="single" w:sz="4" w:space="0" w:color="000000"/>
            </w:tcBorders>
          </w:tcPr>
          <w:p w14:paraId="56C6064D" w14:textId="77777777" w:rsidR="00F91707" w:rsidRDefault="00F91707" w:rsidP="007551FD">
            <w:pPr>
              <w:pStyle w:val="TableParagraph"/>
              <w:spacing w:line="211" w:lineRule="exact"/>
              <w:ind w:left="8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1869" w:type="dxa"/>
            <w:tcBorders>
              <w:bottom w:val="single" w:sz="4" w:space="0" w:color="000000"/>
            </w:tcBorders>
          </w:tcPr>
          <w:p w14:paraId="05EC9869" w14:textId="77777777" w:rsidR="00F91707" w:rsidRDefault="00F91707" w:rsidP="007551FD">
            <w:pPr>
              <w:pStyle w:val="TableParagraph"/>
              <w:spacing w:line="211" w:lineRule="exact"/>
              <w:ind w:left="832"/>
              <w:rPr>
                <w:sz w:val="20"/>
              </w:rPr>
            </w:pPr>
            <w:r>
              <w:rPr>
                <w:sz w:val="20"/>
              </w:rPr>
              <w:t>390</w:t>
            </w:r>
          </w:p>
        </w:tc>
        <w:tc>
          <w:tcPr>
            <w:tcW w:w="1703" w:type="dxa"/>
            <w:tcBorders>
              <w:bottom w:val="single" w:sz="4" w:space="0" w:color="000000"/>
            </w:tcBorders>
          </w:tcPr>
          <w:p w14:paraId="609F9EDA" w14:textId="77777777" w:rsidR="00F91707" w:rsidRDefault="00F91707" w:rsidP="007551FD">
            <w:pPr>
              <w:pStyle w:val="TableParagraph"/>
              <w:spacing w:line="211" w:lineRule="exact"/>
              <w:ind w:left="614" w:right="581"/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2091" w:type="dxa"/>
            <w:tcBorders>
              <w:bottom w:val="single" w:sz="4" w:space="0" w:color="000000"/>
            </w:tcBorders>
          </w:tcPr>
          <w:p w14:paraId="669DFF90" w14:textId="77777777" w:rsidR="00F91707" w:rsidRDefault="00F91707" w:rsidP="007551FD">
            <w:pPr>
              <w:pStyle w:val="TableParagraph"/>
              <w:spacing w:line="211" w:lineRule="exact"/>
              <w:ind w:right="469"/>
              <w:jc w:val="center"/>
              <w:rPr>
                <w:sz w:val="20"/>
              </w:rPr>
            </w:pPr>
            <w:r>
              <w:rPr>
                <w:sz w:val="20"/>
              </w:rPr>
              <w:t>380</w:t>
            </w:r>
          </w:p>
        </w:tc>
      </w:tr>
    </w:tbl>
    <w:p w14:paraId="0E6C11FC" w14:textId="77777777" w:rsidR="00F91707" w:rsidRDefault="00F91707" w:rsidP="00F91707">
      <w:pPr>
        <w:pStyle w:val="BodyText"/>
        <w:spacing w:before="51"/>
        <w:ind w:left="911"/>
      </w:pPr>
      <w:r>
        <w:t>We assume that both visits and procedures are outputs</w:t>
      </w:r>
    </w:p>
    <w:p w14:paraId="62FAB255" w14:textId="77777777" w:rsidR="00F91707" w:rsidRDefault="00F91707" w:rsidP="00F91707">
      <w:pPr>
        <w:pStyle w:val="BodyText"/>
        <w:spacing w:before="107" w:line="340" w:lineRule="auto"/>
        <w:ind w:left="911" w:right="236"/>
        <w:rPr>
          <w:sz w:val="20"/>
        </w:rPr>
      </w:pPr>
      <w:r>
        <w:t>Please write down the linear programming formulations (conditions) for assessing the efficiency scores for branch D? (8%), what are efficiency scores for branch B and E? (2%)</w:t>
      </w:r>
      <w:r>
        <w:rPr>
          <w:sz w:val="20"/>
        </w:rPr>
        <w:t>.</w:t>
      </w:r>
    </w:p>
    <w:p w14:paraId="46985326" w14:textId="77777777" w:rsidR="00F91707" w:rsidRDefault="00F91707" w:rsidP="00F91707">
      <w:pPr>
        <w:pStyle w:val="BodyText"/>
        <w:spacing w:before="7"/>
        <w:rPr>
          <w:sz w:val="30"/>
        </w:rPr>
      </w:pPr>
    </w:p>
    <w:p w14:paraId="5CBAC4B3" w14:textId="77777777" w:rsidR="00F91707" w:rsidRDefault="00F91707" w:rsidP="00F91707">
      <w:pPr>
        <w:pStyle w:val="ListParagraph"/>
        <w:numPr>
          <w:ilvl w:val="1"/>
          <w:numId w:val="1"/>
        </w:numPr>
        <w:tabs>
          <w:tab w:val="left" w:pos="1152"/>
        </w:tabs>
        <w:spacing w:before="1" w:line="312" w:lineRule="auto"/>
        <w:ind w:right="545"/>
        <w:rPr>
          <w:sz w:val="24"/>
        </w:rPr>
      </w:pPr>
      <w:r>
        <w:rPr>
          <w:sz w:val="24"/>
        </w:rPr>
        <w:t>Discuss which step of System Approach does not exactly fit the use for Service Industry</w:t>
      </w:r>
      <w:r>
        <w:rPr>
          <w:spacing w:val="-30"/>
          <w:sz w:val="24"/>
        </w:rPr>
        <w:t xml:space="preserve"> </w:t>
      </w:r>
      <w:r>
        <w:rPr>
          <w:sz w:val="24"/>
        </w:rPr>
        <w:t>and why? (3%) Bonus</w:t>
      </w:r>
      <w:r>
        <w:rPr>
          <w:spacing w:val="1"/>
          <w:sz w:val="24"/>
        </w:rPr>
        <w:t xml:space="preserve"> </w:t>
      </w:r>
      <w:r>
        <w:rPr>
          <w:sz w:val="24"/>
        </w:rPr>
        <w:t>question</w:t>
      </w:r>
    </w:p>
    <w:p w14:paraId="1B357E53" w14:textId="77777777" w:rsidR="00DC4504" w:rsidRDefault="009E5912"/>
    <w:sectPr w:rsidR="00DC4504" w:rsidSect="00C22887">
      <w:headerReference w:type="default" r:id="rId7"/>
      <w:pgSz w:w="11910" w:h="16840"/>
      <w:pgMar w:top="1060" w:right="720" w:bottom="280" w:left="620" w:header="85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35BC8F" w14:textId="77777777" w:rsidR="009E5912" w:rsidRDefault="009E5912" w:rsidP="00F91707">
      <w:r>
        <w:separator/>
      </w:r>
    </w:p>
  </w:endnote>
  <w:endnote w:type="continuationSeparator" w:id="0">
    <w:p w14:paraId="446AFD7B" w14:textId="77777777" w:rsidR="009E5912" w:rsidRDefault="009E5912" w:rsidP="00F91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5F42E9" w14:textId="77777777" w:rsidR="009E5912" w:rsidRDefault="009E5912" w:rsidP="00F91707">
      <w:r>
        <w:separator/>
      </w:r>
    </w:p>
  </w:footnote>
  <w:footnote w:type="continuationSeparator" w:id="0">
    <w:p w14:paraId="3E723D12" w14:textId="77777777" w:rsidR="009E5912" w:rsidRDefault="009E5912" w:rsidP="00F917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3A21B1" w14:textId="25EFEAA1" w:rsidR="00BC7F86" w:rsidRDefault="009E5912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9A27A3"/>
    <w:multiLevelType w:val="hybridMultilevel"/>
    <w:tmpl w:val="C7E4144E"/>
    <w:lvl w:ilvl="0" w:tplc="79EE1130">
      <w:start w:val="1"/>
      <w:numFmt w:val="upperRoman"/>
      <w:lvlText w:val="%1."/>
      <w:lvlJc w:val="left"/>
      <w:pPr>
        <w:ind w:left="1125" w:hanging="21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en-US"/>
      </w:rPr>
    </w:lvl>
    <w:lvl w:ilvl="1" w:tplc="9F98389A">
      <w:start w:val="1"/>
      <w:numFmt w:val="decimal"/>
      <w:lvlText w:val="%2."/>
      <w:lvlJc w:val="left"/>
      <w:pPr>
        <w:ind w:left="1151" w:hanging="240"/>
        <w:jc w:val="lef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en-US" w:eastAsia="en-US" w:bidi="en-US"/>
      </w:rPr>
    </w:lvl>
    <w:lvl w:ilvl="2" w:tplc="B51EE9D4">
      <w:numFmt w:val="bullet"/>
      <w:lvlText w:val="•"/>
      <w:lvlJc w:val="left"/>
      <w:pPr>
        <w:ind w:left="2205" w:hanging="240"/>
      </w:pPr>
      <w:rPr>
        <w:rFonts w:hint="default"/>
        <w:lang w:val="en-US" w:eastAsia="en-US" w:bidi="en-US"/>
      </w:rPr>
    </w:lvl>
    <w:lvl w:ilvl="3" w:tplc="FE4AFD72">
      <w:numFmt w:val="bullet"/>
      <w:lvlText w:val="•"/>
      <w:lvlJc w:val="left"/>
      <w:pPr>
        <w:ind w:left="3250" w:hanging="240"/>
      </w:pPr>
      <w:rPr>
        <w:rFonts w:hint="default"/>
        <w:lang w:val="en-US" w:eastAsia="en-US" w:bidi="en-US"/>
      </w:rPr>
    </w:lvl>
    <w:lvl w:ilvl="4" w:tplc="9042D654">
      <w:numFmt w:val="bullet"/>
      <w:lvlText w:val="•"/>
      <w:lvlJc w:val="left"/>
      <w:pPr>
        <w:ind w:left="4295" w:hanging="240"/>
      </w:pPr>
      <w:rPr>
        <w:rFonts w:hint="default"/>
        <w:lang w:val="en-US" w:eastAsia="en-US" w:bidi="en-US"/>
      </w:rPr>
    </w:lvl>
    <w:lvl w:ilvl="5" w:tplc="EF7E33F2">
      <w:numFmt w:val="bullet"/>
      <w:lvlText w:val="•"/>
      <w:lvlJc w:val="left"/>
      <w:pPr>
        <w:ind w:left="5340" w:hanging="240"/>
      </w:pPr>
      <w:rPr>
        <w:rFonts w:hint="default"/>
        <w:lang w:val="en-US" w:eastAsia="en-US" w:bidi="en-US"/>
      </w:rPr>
    </w:lvl>
    <w:lvl w:ilvl="6" w:tplc="2AAED38C">
      <w:numFmt w:val="bullet"/>
      <w:lvlText w:val="•"/>
      <w:lvlJc w:val="left"/>
      <w:pPr>
        <w:ind w:left="6385" w:hanging="240"/>
      </w:pPr>
      <w:rPr>
        <w:rFonts w:hint="default"/>
        <w:lang w:val="en-US" w:eastAsia="en-US" w:bidi="en-US"/>
      </w:rPr>
    </w:lvl>
    <w:lvl w:ilvl="7" w:tplc="383A6708">
      <w:numFmt w:val="bullet"/>
      <w:lvlText w:val="•"/>
      <w:lvlJc w:val="left"/>
      <w:pPr>
        <w:ind w:left="7430" w:hanging="240"/>
      </w:pPr>
      <w:rPr>
        <w:rFonts w:hint="default"/>
        <w:lang w:val="en-US" w:eastAsia="en-US" w:bidi="en-US"/>
      </w:rPr>
    </w:lvl>
    <w:lvl w:ilvl="8" w:tplc="0DB081D6">
      <w:numFmt w:val="bullet"/>
      <w:lvlText w:val="•"/>
      <w:lvlJc w:val="left"/>
      <w:pPr>
        <w:ind w:left="8476" w:hanging="240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3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707"/>
    <w:rsid w:val="00331E34"/>
    <w:rsid w:val="003C52FD"/>
    <w:rsid w:val="00722504"/>
    <w:rsid w:val="00864CA6"/>
    <w:rsid w:val="00952125"/>
    <w:rsid w:val="009E5912"/>
    <w:rsid w:val="00AB3F3C"/>
    <w:rsid w:val="00D15A76"/>
    <w:rsid w:val="00E6125C"/>
    <w:rsid w:val="00F91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69CA07"/>
  <w15:chartTrackingRefBased/>
  <w15:docId w15:val="{2A8DE646-2569-344B-AB6C-6E3F46850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91707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91707"/>
  </w:style>
  <w:style w:type="character" w:customStyle="1" w:styleId="BodyTextChar">
    <w:name w:val="Body Text Char"/>
    <w:basedOn w:val="DefaultParagraphFont"/>
    <w:link w:val="BodyText"/>
    <w:uiPriority w:val="1"/>
    <w:rsid w:val="00F91707"/>
    <w:rPr>
      <w:rFonts w:ascii="Times New Roman" w:eastAsia="Times New Roman" w:hAnsi="Times New Roman" w:cs="Times New Roman"/>
      <w:sz w:val="22"/>
      <w:szCs w:val="22"/>
      <w:lang w:bidi="en-US"/>
    </w:rPr>
  </w:style>
  <w:style w:type="paragraph" w:styleId="ListParagraph">
    <w:name w:val="List Paragraph"/>
    <w:basedOn w:val="Normal"/>
    <w:uiPriority w:val="1"/>
    <w:qFormat/>
    <w:rsid w:val="00F91707"/>
    <w:pPr>
      <w:ind w:left="1151" w:hanging="240"/>
    </w:pPr>
  </w:style>
  <w:style w:type="paragraph" w:customStyle="1" w:styleId="TableParagraph">
    <w:name w:val="Table Paragraph"/>
    <w:basedOn w:val="Normal"/>
    <w:uiPriority w:val="1"/>
    <w:qFormat/>
    <w:rsid w:val="00F91707"/>
    <w:pPr>
      <w:spacing w:line="210" w:lineRule="exact"/>
      <w:ind w:left="592"/>
    </w:pPr>
  </w:style>
  <w:style w:type="paragraph" w:styleId="Header">
    <w:name w:val="header"/>
    <w:basedOn w:val="Normal"/>
    <w:link w:val="HeaderChar"/>
    <w:uiPriority w:val="99"/>
    <w:unhideWhenUsed/>
    <w:rsid w:val="00F917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1707"/>
    <w:rPr>
      <w:rFonts w:ascii="Times New Roman" w:eastAsia="Times New Roman" w:hAnsi="Times New Roman" w:cs="Times New Roman"/>
      <w:sz w:val="22"/>
      <w:szCs w:val="22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F917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1707"/>
    <w:rPr>
      <w:rFonts w:ascii="Times New Roman" w:eastAsia="Times New Roman" w:hAnsi="Times New Roman" w:cs="Times New Roman"/>
      <w:sz w:val="22"/>
      <w:szCs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419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Neelam Ali</dc:creator>
  <cp:keywords/>
  <dc:description/>
  <cp:lastModifiedBy>Neelam Ali</cp:lastModifiedBy>
  <cp:revision>1</cp:revision>
  <dcterms:created xsi:type="dcterms:W3CDTF">2019-09-25T02:14:00Z</dcterms:created>
  <dcterms:modified xsi:type="dcterms:W3CDTF">2019-09-25T02:16:00Z</dcterms:modified>
</cp:coreProperties>
</file>